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25" w:rsidRPr="00E16125" w:rsidRDefault="00E16125" w:rsidP="00E16125">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32"/>
          <w:szCs w:val="32"/>
          <w:lang w:eastAsia="fr-FR"/>
        </w:rPr>
      </w:pPr>
      <w:r w:rsidRPr="00E16125">
        <w:rPr>
          <w:rFonts w:ascii="Times New Roman" w:eastAsia="Times New Roman" w:hAnsi="Times New Roman" w:cs="Times New Roman"/>
          <w:b/>
          <w:bCs/>
          <w:color w:val="000000"/>
          <w:sz w:val="32"/>
          <w:szCs w:val="32"/>
          <w:lang w:eastAsia="fr-FR"/>
        </w:rPr>
        <w:t>Aléas au point de transit</w:t>
      </w:r>
    </w:p>
    <w:p w:rsidR="00F83C41" w:rsidRPr="00F83C41" w:rsidRDefault="00F83C41" w:rsidP="00F83C4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Le point de transit est situé :</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dans un cachot</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 xml:space="preserve">au cœur (ou sous la surface) d'un terrain d'affrontement (bagarre de saloon, arène, terrain de sports, tournoi de chevalerie, bataille rangée, fusillade, </w:t>
      </w:r>
      <w:proofErr w:type="spellStart"/>
      <w:r w:rsidRPr="00F83C41">
        <w:rPr>
          <w:rFonts w:ascii="Times New Roman" w:eastAsia="Times New Roman" w:hAnsi="Times New Roman" w:cs="Times New Roman"/>
          <w:color w:val="000000"/>
          <w:sz w:val="20"/>
          <w:szCs w:val="20"/>
          <w:lang w:eastAsia="fr-FR"/>
        </w:rPr>
        <w:t>etc</w:t>
      </w:r>
      <w:proofErr w:type="spellEnd"/>
      <w:r w:rsidRPr="00F83C41">
        <w:rPr>
          <w:rFonts w:ascii="Times New Roman" w:eastAsia="Times New Roman" w:hAnsi="Times New Roman" w:cs="Times New Roman"/>
          <w:color w:val="000000"/>
          <w:sz w:val="20"/>
          <w:szCs w:val="20"/>
          <w:lang w:eastAsia="fr-FR"/>
        </w:rPr>
        <w:t>...)</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dans un champ de tir</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dans un champ de mines</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sur un (gros) véhicule (variante : sous une route (ou une voie ferrée), et un véhicule passait à l'aplomb juste au moment de la matérialisation du MEGA ; et si c'est une autoroute aux heures de pointe, l'équipe risque fort de se retrouver dispersée avant même d'avoir commencé sa mission !)</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 xml:space="preserve">dans une coulée de lave / un nuage de gaz toxique (industriel, militaire, ou autre (naturel ?)) / une zone de forte radioactivité / un incendie / </w:t>
      </w:r>
      <w:proofErr w:type="spellStart"/>
      <w:r w:rsidRPr="00F83C41">
        <w:rPr>
          <w:rFonts w:ascii="Times New Roman" w:eastAsia="Times New Roman" w:hAnsi="Times New Roman" w:cs="Times New Roman"/>
          <w:color w:val="000000"/>
          <w:sz w:val="20"/>
          <w:szCs w:val="20"/>
          <w:lang w:eastAsia="fr-FR"/>
        </w:rPr>
        <w:t>etc</w:t>
      </w:r>
      <w:proofErr w:type="spellEnd"/>
      <w:r w:rsidRPr="00F83C41">
        <w:rPr>
          <w:rFonts w:ascii="Times New Roman" w:eastAsia="Times New Roman" w:hAnsi="Times New Roman" w:cs="Times New Roman"/>
          <w:color w:val="000000"/>
          <w:sz w:val="20"/>
          <w:szCs w:val="20"/>
          <w:lang w:eastAsia="fr-FR"/>
        </w:rPr>
        <w:t>...</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 xml:space="preserve">sur un iceberg qui vient juste d'être </w:t>
      </w:r>
      <w:proofErr w:type="spellStart"/>
      <w:r w:rsidRPr="00F83C41">
        <w:rPr>
          <w:rFonts w:ascii="Times New Roman" w:eastAsia="Times New Roman" w:hAnsi="Times New Roman" w:cs="Times New Roman"/>
          <w:color w:val="000000"/>
          <w:sz w:val="20"/>
          <w:szCs w:val="20"/>
          <w:lang w:eastAsia="fr-FR"/>
        </w:rPr>
        <w:t>vélé</w:t>
      </w:r>
      <w:proofErr w:type="spellEnd"/>
      <w:r w:rsidRPr="00F83C41">
        <w:rPr>
          <w:rFonts w:ascii="Times New Roman" w:eastAsia="Times New Roman" w:hAnsi="Times New Roman" w:cs="Times New Roman"/>
          <w:color w:val="000000"/>
          <w:sz w:val="20"/>
          <w:szCs w:val="20"/>
          <w:lang w:eastAsia="fr-FR"/>
        </w:rPr>
        <w:t xml:space="preserve"> / un pan de terrain qui vient d'être entraîné par un glissement de terrain ou une avalanche / </w:t>
      </w:r>
      <w:proofErr w:type="spellStart"/>
      <w:r w:rsidRPr="00F83C41">
        <w:rPr>
          <w:rFonts w:ascii="Times New Roman" w:eastAsia="Times New Roman" w:hAnsi="Times New Roman" w:cs="Times New Roman"/>
          <w:color w:val="000000"/>
          <w:sz w:val="20"/>
          <w:szCs w:val="20"/>
          <w:lang w:eastAsia="fr-FR"/>
        </w:rPr>
        <w:t>etc</w:t>
      </w:r>
      <w:proofErr w:type="spellEnd"/>
      <w:r w:rsidRPr="00F83C41">
        <w:rPr>
          <w:rFonts w:ascii="Times New Roman" w:eastAsia="Times New Roman" w:hAnsi="Times New Roman" w:cs="Times New Roman"/>
          <w:color w:val="000000"/>
          <w:sz w:val="20"/>
          <w:szCs w:val="20"/>
          <w:lang w:eastAsia="fr-FR"/>
        </w:rPr>
        <w:t>...</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dans une vallée glaciaire ; créé il y a de cela des milliers d'années, le point de transit a été entrainé lors d'une glaciation ultérieure, et ne se retrouve pas </w:t>
      </w:r>
      <w:r w:rsidRPr="00F83C41">
        <w:rPr>
          <w:rFonts w:ascii="Times New Roman" w:eastAsia="Times New Roman" w:hAnsi="Times New Roman" w:cs="Times New Roman"/>
          <w:i/>
          <w:iCs/>
          <w:color w:val="000000"/>
          <w:sz w:val="20"/>
          <w:szCs w:val="20"/>
          <w:lang w:eastAsia="fr-FR"/>
        </w:rPr>
        <w:t>du tout</w:t>
      </w:r>
      <w:r w:rsidRPr="00F83C41">
        <w:rPr>
          <w:rFonts w:ascii="Times New Roman" w:eastAsia="Times New Roman" w:hAnsi="Times New Roman" w:cs="Times New Roman"/>
          <w:color w:val="000000"/>
          <w:sz w:val="20"/>
          <w:szCs w:val="20"/>
          <w:lang w:eastAsia="fr-FR"/>
        </w:rPr>
        <w:t> là où les cartes de l'époque le situaient...</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dans le rayon de détection d'une alarme (celle d'une banque ou d'une bijouterie par exemple)</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sous une dune de sable (accumulée par le vent contre le tétraèdre)</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 xml:space="preserve">au milieu de terres inondées, d'un marécage, sous le lit d'un cours d'eau, </w:t>
      </w:r>
      <w:proofErr w:type="spellStart"/>
      <w:r w:rsidRPr="00F83C41">
        <w:rPr>
          <w:rFonts w:ascii="Times New Roman" w:eastAsia="Times New Roman" w:hAnsi="Times New Roman" w:cs="Times New Roman"/>
          <w:color w:val="000000"/>
          <w:sz w:val="20"/>
          <w:szCs w:val="20"/>
          <w:lang w:eastAsia="fr-FR"/>
        </w:rPr>
        <w:t>etc</w:t>
      </w:r>
      <w:proofErr w:type="spellEnd"/>
      <w:r w:rsidRPr="00F83C41">
        <w:rPr>
          <w:rFonts w:ascii="Times New Roman" w:eastAsia="Times New Roman" w:hAnsi="Times New Roman" w:cs="Times New Roman"/>
          <w:color w:val="000000"/>
          <w:sz w:val="20"/>
          <w:szCs w:val="20"/>
          <w:lang w:eastAsia="fr-FR"/>
        </w:rPr>
        <w:t>... (et pourquoi se limiter à de l'eau ? on peut aussi envisager d'autres liquides, plus ou moins corrosifs ; les amateurs d'</w:t>
      </w:r>
      <w:proofErr w:type="spellStart"/>
      <w:r w:rsidRPr="00F83C41">
        <w:rPr>
          <w:rFonts w:ascii="Times New Roman" w:eastAsia="Times New Roman" w:hAnsi="Times New Roman" w:cs="Times New Roman"/>
          <w:color w:val="000000"/>
          <w:sz w:val="20"/>
          <w:szCs w:val="20"/>
          <w:lang w:eastAsia="fr-FR"/>
        </w:rPr>
        <w:fldChar w:fldCharType="begin"/>
      </w:r>
      <w:r w:rsidRPr="00F83C41">
        <w:rPr>
          <w:rFonts w:ascii="Times New Roman" w:eastAsia="Times New Roman" w:hAnsi="Times New Roman" w:cs="Times New Roman"/>
          <w:color w:val="000000"/>
          <w:sz w:val="20"/>
          <w:szCs w:val="20"/>
          <w:lang w:eastAsia="fr-FR"/>
        </w:rPr>
        <w:instrText xml:space="preserve"> HYPERLINK "http://loukoum.online.fr/jdr/jeux/ecryme.htm" </w:instrText>
      </w:r>
      <w:r w:rsidRPr="00F83C41">
        <w:rPr>
          <w:rFonts w:ascii="Times New Roman" w:eastAsia="Times New Roman" w:hAnsi="Times New Roman" w:cs="Times New Roman"/>
          <w:color w:val="000000"/>
          <w:sz w:val="20"/>
          <w:szCs w:val="20"/>
          <w:lang w:eastAsia="fr-FR"/>
        </w:rPr>
        <w:fldChar w:fldCharType="separate"/>
      </w:r>
      <w:r w:rsidRPr="00F83C41">
        <w:rPr>
          <w:rFonts w:ascii="Times New Roman" w:eastAsia="Times New Roman" w:hAnsi="Times New Roman" w:cs="Times New Roman"/>
          <w:color w:val="0000FF"/>
          <w:sz w:val="20"/>
          <w:szCs w:val="20"/>
          <w:u w:val="single"/>
          <w:lang w:eastAsia="fr-FR"/>
        </w:rPr>
        <w:t>Ecryme</w:t>
      </w:r>
      <w:proofErr w:type="spellEnd"/>
      <w:r w:rsidRPr="00F83C41">
        <w:rPr>
          <w:rFonts w:ascii="Times New Roman" w:eastAsia="Times New Roman" w:hAnsi="Times New Roman" w:cs="Times New Roman"/>
          <w:color w:val="000000"/>
          <w:sz w:val="20"/>
          <w:szCs w:val="20"/>
          <w:lang w:eastAsia="fr-FR"/>
        </w:rPr>
        <w:fldChar w:fldCharType="end"/>
      </w:r>
      <w:r w:rsidRPr="00F83C41">
        <w:rPr>
          <w:rFonts w:ascii="Times New Roman" w:eastAsia="Times New Roman" w:hAnsi="Times New Roman" w:cs="Times New Roman"/>
          <w:color w:val="000000"/>
          <w:sz w:val="20"/>
          <w:szCs w:val="20"/>
          <w:lang w:eastAsia="fr-FR"/>
        </w:rPr>
        <w:t> apprécieront...)</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en haut d'une pyramide ou autre structure construite par des êtres pensants (voire carrément </w:t>
      </w:r>
      <w:r w:rsidRPr="00F83C41">
        <w:rPr>
          <w:rFonts w:ascii="Times New Roman" w:eastAsia="Times New Roman" w:hAnsi="Times New Roman" w:cs="Times New Roman"/>
          <w:i/>
          <w:iCs/>
          <w:color w:val="000000"/>
          <w:sz w:val="20"/>
          <w:szCs w:val="20"/>
          <w:lang w:eastAsia="fr-FR"/>
        </w:rPr>
        <w:t>à l'intérieur</w:t>
      </w:r>
      <w:r w:rsidRPr="00F83C41">
        <w:rPr>
          <w:rFonts w:ascii="Times New Roman" w:eastAsia="Times New Roman" w:hAnsi="Times New Roman" w:cs="Times New Roman"/>
          <w:color w:val="000000"/>
          <w:sz w:val="20"/>
          <w:szCs w:val="20"/>
          <w:lang w:eastAsia="fr-FR"/>
        </w:rPr>
        <w:t> d'un bâtiment construit autour du tétraèdre)</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en haut d'un piton rocheux qu'il a protégé de l'érosion (alors que le niveau du sol alentour a été fortement abaissé, suffisamment pour que l'atteindre (et éventuellement remonter au tétraèdre ensuite) pose un problème)</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enfoui trop profondément pour permettre la matérialisation des MEGA (plus de 20 mètres)</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sur le lieu de tournage d'un film d'aventure ou d'action </w:t>
      </w:r>
      <w:r w:rsidRPr="00F83C41">
        <w:rPr>
          <w:rFonts w:ascii="Times New Roman" w:eastAsia="Times New Roman" w:hAnsi="Times New Roman" w:cs="Times New Roman"/>
          <w:i/>
          <w:iCs/>
          <w:color w:val="000000"/>
          <w:sz w:val="20"/>
          <w:szCs w:val="20"/>
          <w:lang w:eastAsia="fr-FR"/>
        </w:rPr>
        <w:t>(idée piquée dans </w:t>
      </w:r>
      <w:hyperlink r:id="rId5" w:anchor="cb" w:history="1">
        <w:r w:rsidRPr="00F83C41">
          <w:rPr>
            <w:rFonts w:ascii="Times New Roman" w:eastAsia="Times New Roman" w:hAnsi="Times New Roman" w:cs="Times New Roman"/>
            <w:i/>
            <w:iCs/>
            <w:color w:val="0000FF"/>
            <w:sz w:val="20"/>
            <w:szCs w:val="20"/>
            <w:u w:val="single"/>
            <w:lang w:eastAsia="fr-FR"/>
          </w:rPr>
          <w:t>Casus Belli</w:t>
        </w:r>
      </w:hyperlink>
      <w:r w:rsidRPr="00F83C41">
        <w:rPr>
          <w:rFonts w:ascii="Times New Roman" w:eastAsia="Times New Roman" w:hAnsi="Times New Roman" w:cs="Times New Roman"/>
          <w:i/>
          <w:iCs/>
          <w:color w:val="000000"/>
          <w:sz w:val="20"/>
          <w:szCs w:val="20"/>
          <w:lang w:eastAsia="fr-FR"/>
        </w:rPr>
        <w:t> n° 32)</w:t>
      </w:r>
    </w:p>
    <w:p w:rsidR="00F83C41" w:rsidRPr="00F83C41" w:rsidRDefault="00F83C41" w:rsidP="00F83C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dans un endroit calme, agréable, désert et discret ; malheureusement, ce n'est pas le bon point d'arrivée...</w:t>
      </w:r>
    </w:p>
    <w:p w:rsidR="00F83C41" w:rsidRPr="00F83C41" w:rsidRDefault="00F83C41" w:rsidP="00F83C4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Le point de transit par lequel les MEGA comptaient quitter la planète est inutilisable parce que :</w:t>
      </w:r>
    </w:p>
    <w:p w:rsidR="00F83C41" w:rsidRPr="00F83C41" w:rsidRDefault="00F83C41" w:rsidP="00F83C4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il a été détruit par des activités </w:t>
      </w:r>
      <w:r w:rsidRPr="00F83C41">
        <w:rPr>
          <w:rFonts w:ascii="Times New Roman" w:eastAsia="Times New Roman" w:hAnsi="Times New Roman" w:cs="Times New Roman"/>
          <w:i/>
          <w:iCs/>
          <w:color w:val="000000"/>
          <w:sz w:val="20"/>
          <w:szCs w:val="20"/>
          <w:lang w:eastAsia="fr-FR"/>
        </w:rPr>
        <w:t>pensantes</w:t>
      </w:r>
      <w:r w:rsidRPr="00F83C41">
        <w:rPr>
          <w:rFonts w:ascii="Times New Roman" w:eastAsia="Times New Roman" w:hAnsi="Times New Roman" w:cs="Times New Roman"/>
          <w:color w:val="000000"/>
          <w:sz w:val="20"/>
          <w:szCs w:val="20"/>
          <w:lang w:eastAsia="fr-FR"/>
        </w:rPr>
        <w:t xml:space="preserve"> diverses (dynamité car il gênait le passage ou le point de vue, débité en pierres de taille, </w:t>
      </w:r>
      <w:proofErr w:type="spellStart"/>
      <w:r w:rsidRPr="00F83C41">
        <w:rPr>
          <w:rFonts w:ascii="Times New Roman" w:eastAsia="Times New Roman" w:hAnsi="Times New Roman" w:cs="Times New Roman"/>
          <w:color w:val="000000"/>
          <w:sz w:val="20"/>
          <w:szCs w:val="20"/>
          <w:lang w:eastAsia="fr-FR"/>
        </w:rPr>
        <w:t>etc</w:t>
      </w:r>
      <w:proofErr w:type="spellEnd"/>
      <w:r w:rsidRPr="00F83C41">
        <w:rPr>
          <w:rFonts w:ascii="Times New Roman" w:eastAsia="Times New Roman" w:hAnsi="Times New Roman" w:cs="Times New Roman"/>
          <w:color w:val="000000"/>
          <w:sz w:val="20"/>
          <w:szCs w:val="20"/>
          <w:lang w:eastAsia="fr-FR"/>
        </w:rPr>
        <w:t>...)</w:t>
      </w:r>
    </w:p>
    <w:p w:rsidR="00F83C41" w:rsidRPr="00F83C41" w:rsidRDefault="00F83C41" w:rsidP="00F83C4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 xml:space="preserve">il a été détruit par des actions naturelles (érosion, alternances gel / dégel, action des vagues, </w:t>
      </w:r>
      <w:proofErr w:type="spellStart"/>
      <w:r w:rsidRPr="00F83C41">
        <w:rPr>
          <w:rFonts w:ascii="Times New Roman" w:eastAsia="Times New Roman" w:hAnsi="Times New Roman" w:cs="Times New Roman"/>
          <w:color w:val="000000"/>
          <w:sz w:val="20"/>
          <w:szCs w:val="20"/>
          <w:lang w:eastAsia="fr-FR"/>
        </w:rPr>
        <w:t>etc</w:t>
      </w:r>
      <w:proofErr w:type="spellEnd"/>
      <w:r w:rsidRPr="00F83C41">
        <w:rPr>
          <w:rFonts w:ascii="Times New Roman" w:eastAsia="Times New Roman" w:hAnsi="Times New Roman" w:cs="Times New Roman"/>
          <w:color w:val="000000"/>
          <w:sz w:val="20"/>
          <w:szCs w:val="20"/>
          <w:lang w:eastAsia="fr-FR"/>
        </w:rPr>
        <w:t>...)</w:t>
      </w:r>
    </w:p>
    <w:p w:rsidR="00F83C41" w:rsidRPr="00F83C41" w:rsidRDefault="00F83C41" w:rsidP="00F83C4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il n'a pas été détruit, mais simplement usé ou amputé et mesure désormais moins de 1,20 m de haut</w:t>
      </w:r>
    </w:p>
    <w:p w:rsidR="00F83C41" w:rsidRPr="00F83C41" w:rsidRDefault="00F83C41" w:rsidP="00F83C4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 xml:space="preserve">il est enfoui trop profondément pour être accessible (cela peut même arriver pendant la mission, en cas de glissement de terrain, avalanche, séisme, inondation, travaux de terrassement, </w:t>
      </w:r>
      <w:proofErr w:type="spellStart"/>
      <w:r w:rsidRPr="00F83C41">
        <w:rPr>
          <w:rFonts w:ascii="Times New Roman" w:eastAsia="Times New Roman" w:hAnsi="Times New Roman" w:cs="Times New Roman"/>
          <w:color w:val="000000"/>
          <w:sz w:val="20"/>
          <w:szCs w:val="20"/>
          <w:lang w:eastAsia="fr-FR"/>
        </w:rPr>
        <w:t>etc</w:t>
      </w:r>
      <w:proofErr w:type="spellEnd"/>
      <w:r w:rsidRPr="00F83C41">
        <w:rPr>
          <w:rFonts w:ascii="Times New Roman" w:eastAsia="Times New Roman" w:hAnsi="Times New Roman" w:cs="Times New Roman"/>
          <w:color w:val="000000"/>
          <w:sz w:val="20"/>
          <w:szCs w:val="20"/>
          <w:lang w:eastAsia="fr-FR"/>
        </w:rPr>
        <w:t>...)</w:t>
      </w:r>
    </w:p>
    <w:p w:rsidR="00F83C41" w:rsidRPr="00F83C41" w:rsidRDefault="00F83C41" w:rsidP="00F83C4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variante du précédent : le souterrain qui permettait d'accéder au point de transit est bouché</w:t>
      </w:r>
    </w:p>
    <w:p w:rsidR="00F83C41" w:rsidRPr="00F83C41" w:rsidRDefault="00F83C41" w:rsidP="00F83C4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 xml:space="preserve">il est inaccessible pour diverses raisons (en zone dangereuse, en zone dont l'accès est interdit ou très règlementé, </w:t>
      </w:r>
      <w:proofErr w:type="spellStart"/>
      <w:r w:rsidRPr="00F83C41">
        <w:rPr>
          <w:rFonts w:ascii="Times New Roman" w:eastAsia="Times New Roman" w:hAnsi="Times New Roman" w:cs="Times New Roman"/>
          <w:color w:val="000000"/>
          <w:sz w:val="20"/>
          <w:szCs w:val="20"/>
          <w:lang w:eastAsia="fr-FR"/>
        </w:rPr>
        <w:t>etc</w:t>
      </w:r>
      <w:proofErr w:type="spellEnd"/>
      <w:r w:rsidRPr="00F83C41">
        <w:rPr>
          <w:rFonts w:ascii="Times New Roman" w:eastAsia="Times New Roman" w:hAnsi="Times New Roman" w:cs="Times New Roman"/>
          <w:color w:val="000000"/>
          <w:sz w:val="20"/>
          <w:szCs w:val="20"/>
          <w:lang w:eastAsia="fr-FR"/>
        </w:rPr>
        <w:t>...)</w:t>
      </w:r>
    </w:p>
    <w:p w:rsidR="00F83C41" w:rsidRPr="00F83C41" w:rsidRDefault="00F83C41" w:rsidP="00F83C4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il n'est plus là où il devrait être (soit il a été déplacé, soit il a été détruit)</w:t>
      </w:r>
    </w:p>
    <w:p w:rsidR="00F83C41" w:rsidRPr="00F83C41" w:rsidRDefault="00F83C41" w:rsidP="00F83C4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il a été </w:t>
      </w:r>
      <w:hyperlink r:id="rId6" w:anchor="fermer" w:history="1">
        <w:r w:rsidRPr="00F83C41">
          <w:rPr>
            <w:rFonts w:ascii="Times New Roman" w:eastAsia="Times New Roman" w:hAnsi="Times New Roman" w:cs="Times New Roman"/>
            <w:color w:val="0000FF"/>
            <w:sz w:val="20"/>
            <w:szCs w:val="20"/>
            <w:u w:val="single"/>
            <w:lang w:eastAsia="fr-FR"/>
          </w:rPr>
          <w:t>fermé</w:t>
        </w:r>
      </w:hyperlink>
      <w:r w:rsidRPr="00F83C41">
        <w:rPr>
          <w:rFonts w:ascii="Times New Roman" w:eastAsia="Times New Roman" w:hAnsi="Times New Roman" w:cs="Times New Roman"/>
          <w:color w:val="000000"/>
          <w:sz w:val="20"/>
          <w:szCs w:val="20"/>
          <w:lang w:eastAsia="fr-FR"/>
        </w:rPr>
        <w:t> par un autre MEGA</w:t>
      </w:r>
    </w:p>
    <w:p w:rsidR="00F83C41" w:rsidRPr="00F83C41" w:rsidRDefault="00F83C41" w:rsidP="00F83C4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Rappels :</w:t>
      </w:r>
    </w:p>
    <w:p w:rsidR="00F83C41" w:rsidRPr="00F83C41" w:rsidRDefault="00F83C41" w:rsidP="00F83C4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Un point de transit non détruit mais très abîmé (fendu de part en part, par exemple, ou qui a perdu 10 % de sa masse d'origine) est inutilisable.</w:t>
      </w:r>
    </w:p>
    <w:p w:rsidR="00F83C41" w:rsidRPr="00F83C41" w:rsidRDefault="00F83C41" w:rsidP="00F83C4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Un point de transit ne fonctionne que tant qu'il n'a pas été déplacé de plus de cent fois sa hauteur par rapport à son support. Ce support est décrit comme une </w:t>
      </w:r>
      <w:r w:rsidRPr="00F83C41">
        <w:rPr>
          <w:rFonts w:ascii="Times New Roman" w:eastAsia="Times New Roman" w:hAnsi="Times New Roman" w:cs="Times New Roman"/>
          <w:i/>
          <w:iCs/>
          <w:color w:val="000000"/>
          <w:sz w:val="20"/>
          <w:szCs w:val="20"/>
          <w:lang w:eastAsia="fr-FR"/>
        </w:rPr>
        <w:t>"masse"</w:t>
      </w:r>
      <w:r w:rsidRPr="00F83C41">
        <w:rPr>
          <w:rFonts w:ascii="Times New Roman" w:eastAsia="Times New Roman" w:hAnsi="Times New Roman" w:cs="Times New Roman"/>
          <w:color w:val="000000"/>
          <w:sz w:val="20"/>
          <w:szCs w:val="20"/>
          <w:lang w:eastAsia="fr-FR"/>
        </w:rPr>
        <w:t> importante, au moins un astéroïde de quelques kilomètres de diamètre. </w:t>
      </w:r>
      <w:r w:rsidRPr="00F83C41">
        <w:rPr>
          <w:rFonts w:ascii="Times New Roman" w:eastAsia="Times New Roman" w:hAnsi="Times New Roman" w:cs="Times New Roman"/>
          <w:color w:val="000000"/>
          <w:sz w:val="20"/>
          <w:szCs w:val="20"/>
          <w:lang w:eastAsia="fr-FR"/>
        </w:rPr>
        <w:br/>
        <w:t xml:space="preserve">Mais comment évalue-t-on ce déplacement par rapport au support ? Est ce un déplacement par rapport au sol sur lequel repose le point de transit (auquel cas un point de transit placé sur un gros iceberg qui se détache peut </w:t>
      </w:r>
      <w:r w:rsidRPr="00F83C41">
        <w:rPr>
          <w:rFonts w:ascii="Times New Roman" w:eastAsia="Times New Roman" w:hAnsi="Times New Roman" w:cs="Times New Roman"/>
          <w:color w:val="000000"/>
          <w:sz w:val="20"/>
          <w:szCs w:val="20"/>
          <w:lang w:eastAsia="fr-FR"/>
        </w:rPr>
        <w:lastRenderedPageBreak/>
        <w:t>rester fonctionnel) ? Est ce par rapport aux pôles planétaires (auquel cas le déplacement des pôles, phénomène naturel, peut sur le long terme désactiver </w:t>
      </w:r>
      <w:r w:rsidRPr="00F83C41">
        <w:rPr>
          <w:rFonts w:ascii="Times New Roman" w:eastAsia="Times New Roman" w:hAnsi="Times New Roman" w:cs="Times New Roman"/>
          <w:i/>
          <w:iCs/>
          <w:color w:val="000000"/>
          <w:sz w:val="20"/>
          <w:szCs w:val="20"/>
          <w:lang w:eastAsia="fr-FR"/>
        </w:rPr>
        <w:t>tous</w:t>
      </w:r>
      <w:r w:rsidRPr="00F83C41">
        <w:rPr>
          <w:rFonts w:ascii="Times New Roman" w:eastAsia="Times New Roman" w:hAnsi="Times New Roman" w:cs="Times New Roman"/>
          <w:color w:val="000000"/>
          <w:sz w:val="20"/>
          <w:szCs w:val="20"/>
          <w:lang w:eastAsia="fr-FR"/>
        </w:rPr>
        <w:t> les points de transit d'une planète) ? Est ce par rapport à des coordonnées latitude / longitude </w:t>
      </w:r>
      <w:r w:rsidRPr="00F83C41">
        <w:rPr>
          <w:rFonts w:ascii="Times New Roman" w:eastAsia="Times New Roman" w:hAnsi="Times New Roman" w:cs="Times New Roman"/>
          <w:i/>
          <w:iCs/>
          <w:color w:val="000000"/>
          <w:sz w:val="20"/>
          <w:szCs w:val="20"/>
          <w:lang w:eastAsia="fr-FR"/>
        </w:rPr>
        <w:t>fixes</w:t>
      </w:r>
      <w:r w:rsidRPr="00F83C41">
        <w:rPr>
          <w:rFonts w:ascii="Times New Roman" w:eastAsia="Times New Roman" w:hAnsi="Times New Roman" w:cs="Times New Roman"/>
          <w:color w:val="000000"/>
          <w:sz w:val="20"/>
          <w:szCs w:val="20"/>
          <w:lang w:eastAsia="fr-FR"/>
        </w:rPr>
        <w:t> (et dans ce cas, c'est la tectonique des plaques et la dérive des continents qui vont désactiver à terme le point de transit) ? En tous cas, ce n'est pas par rapport à des coordonnées spatiales, car les scénarios </w:t>
      </w:r>
      <w:r w:rsidRPr="00F83C41">
        <w:rPr>
          <w:rFonts w:ascii="Times New Roman" w:eastAsia="Times New Roman" w:hAnsi="Times New Roman" w:cs="Times New Roman"/>
          <w:i/>
          <w:iCs/>
          <w:color w:val="000000"/>
          <w:sz w:val="20"/>
          <w:szCs w:val="20"/>
          <w:lang w:eastAsia="fr-FR"/>
        </w:rPr>
        <w:t>Le dandy</w:t>
      </w:r>
      <w:r w:rsidRPr="00F83C41">
        <w:rPr>
          <w:rFonts w:ascii="Times New Roman" w:eastAsia="Times New Roman" w:hAnsi="Times New Roman" w:cs="Times New Roman"/>
          <w:color w:val="000000"/>
          <w:sz w:val="20"/>
          <w:szCs w:val="20"/>
          <w:lang w:eastAsia="fr-FR"/>
        </w:rPr>
        <w:t> et </w:t>
      </w:r>
      <w:proofErr w:type="spellStart"/>
      <w:r w:rsidRPr="00F83C41">
        <w:rPr>
          <w:rFonts w:ascii="Times New Roman" w:eastAsia="Times New Roman" w:hAnsi="Times New Roman" w:cs="Times New Roman"/>
          <w:i/>
          <w:iCs/>
          <w:color w:val="000000"/>
          <w:sz w:val="20"/>
          <w:szCs w:val="20"/>
          <w:lang w:eastAsia="fr-FR"/>
        </w:rPr>
        <w:t>Élosis</w:t>
      </w:r>
      <w:proofErr w:type="spellEnd"/>
      <w:r w:rsidRPr="00F83C41">
        <w:rPr>
          <w:rFonts w:ascii="Times New Roman" w:eastAsia="Times New Roman" w:hAnsi="Times New Roman" w:cs="Times New Roman"/>
          <w:color w:val="000000"/>
          <w:sz w:val="20"/>
          <w:szCs w:val="20"/>
          <w:lang w:eastAsia="fr-FR"/>
        </w:rPr>
        <w:t xml:space="preserve"> présentent des points de transit fort éloignés de leur lieu de création... On peut donc envisager de construire un point de transit à bord d'un vaisseau spatial (ce qui a été fait avec le vaisseau du major </w:t>
      </w:r>
      <w:proofErr w:type="spellStart"/>
      <w:r w:rsidRPr="00F83C41">
        <w:rPr>
          <w:rFonts w:ascii="Times New Roman" w:eastAsia="Times New Roman" w:hAnsi="Times New Roman" w:cs="Times New Roman"/>
          <w:color w:val="000000"/>
          <w:sz w:val="20"/>
          <w:szCs w:val="20"/>
          <w:lang w:eastAsia="fr-FR"/>
        </w:rPr>
        <w:t>MacLambert</w:t>
      </w:r>
      <w:proofErr w:type="spellEnd"/>
      <w:r w:rsidRPr="00F83C41">
        <w:rPr>
          <w:rFonts w:ascii="Times New Roman" w:eastAsia="Times New Roman" w:hAnsi="Times New Roman" w:cs="Times New Roman"/>
          <w:color w:val="000000"/>
          <w:sz w:val="20"/>
          <w:szCs w:val="20"/>
          <w:lang w:eastAsia="fr-FR"/>
        </w:rPr>
        <w:t xml:space="preserve"> dans </w:t>
      </w:r>
      <w:r w:rsidRPr="00F83C41">
        <w:rPr>
          <w:rFonts w:ascii="Times New Roman" w:eastAsia="Times New Roman" w:hAnsi="Times New Roman" w:cs="Times New Roman"/>
          <w:i/>
          <w:iCs/>
          <w:color w:val="000000"/>
          <w:sz w:val="20"/>
          <w:szCs w:val="20"/>
          <w:lang w:eastAsia="fr-FR"/>
        </w:rPr>
        <w:t>Contingences</w:t>
      </w:r>
      <w:r w:rsidRPr="00F83C41">
        <w:rPr>
          <w:rFonts w:ascii="Times New Roman" w:eastAsia="Times New Roman" w:hAnsi="Times New Roman" w:cs="Times New Roman"/>
          <w:color w:val="000000"/>
          <w:sz w:val="20"/>
          <w:szCs w:val="20"/>
          <w:lang w:eastAsia="fr-FR"/>
        </w:rPr>
        <w:t>), ou de placer un astéroïde porteur d'un point de transit dans la soute d'un vaisseau spatial. </w:t>
      </w:r>
      <w:r w:rsidRPr="00F83C41">
        <w:rPr>
          <w:rFonts w:ascii="Times New Roman" w:eastAsia="Times New Roman" w:hAnsi="Times New Roman" w:cs="Times New Roman"/>
          <w:color w:val="000000"/>
          <w:sz w:val="20"/>
          <w:szCs w:val="20"/>
          <w:lang w:eastAsia="fr-FR"/>
        </w:rPr>
        <w:br/>
        <w:t>Dans ma propre interprétation des choses, le déplacement se mesure par rapport au </w:t>
      </w:r>
      <w:r w:rsidRPr="00F83C41">
        <w:rPr>
          <w:rFonts w:ascii="Times New Roman" w:eastAsia="Times New Roman" w:hAnsi="Times New Roman" w:cs="Times New Roman"/>
          <w:i/>
          <w:iCs/>
          <w:color w:val="000000"/>
          <w:sz w:val="20"/>
          <w:szCs w:val="20"/>
          <w:lang w:eastAsia="fr-FR"/>
        </w:rPr>
        <w:t>sol</w:t>
      </w:r>
      <w:r w:rsidRPr="00F83C41">
        <w:rPr>
          <w:rFonts w:ascii="Times New Roman" w:eastAsia="Times New Roman" w:hAnsi="Times New Roman" w:cs="Times New Roman"/>
          <w:color w:val="000000"/>
          <w:sz w:val="20"/>
          <w:szCs w:val="20"/>
          <w:lang w:eastAsia="fr-FR"/>
        </w:rPr>
        <w:t xml:space="preserve"> sur lequel le point de transit repose ; une notion relativement vague certes, mais qui a les conséquences suivantes : un glissement de terrain ou une avalanche comptent comme un déplacement, mais pas la dérive des continents ou le </w:t>
      </w:r>
      <w:proofErr w:type="spellStart"/>
      <w:r w:rsidRPr="00F83C41">
        <w:rPr>
          <w:rFonts w:ascii="Times New Roman" w:eastAsia="Times New Roman" w:hAnsi="Times New Roman" w:cs="Times New Roman"/>
          <w:color w:val="000000"/>
          <w:sz w:val="20"/>
          <w:szCs w:val="20"/>
          <w:lang w:eastAsia="fr-FR"/>
        </w:rPr>
        <w:t>vélage</w:t>
      </w:r>
      <w:proofErr w:type="spellEnd"/>
      <w:r w:rsidRPr="00F83C41">
        <w:rPr>
          <w:rFonts w:ascii="Times New Roman" w:eastAsia="Times New Roman" w:hAnsi="Times New Roman" w:cs="Times New Roman"/>
          <w:color w:val="000000"/>
          <w:sz w:val="20"/>
          <w:szCs w:val="20"/>
          <w:lang w:eastAsia="fr-FR"/>
        </w:rPr>
        <w:t xml:space="preserve"> d'un iceberg. Quant au cas des points de transit entraînés par la langue d'un glacier, soit ils sont poussés sur le passage du glacier, et le déplacement compte ; soit ils ont été créés sur le glacier, et le déplacement ne compte pas tant que le glacier existe (mais après sa fonte, le déplacement est mesuré par rapport au sol sur lequel le glacier s'est déplacé). </w:t>
      </w:r>
      <w:r w:rsidRPr="00F83C41">
        <w:rPr>
          <w:rFonts w:ascii="Times New Roman" w:eastAsia="Times New Roman" w:hAnsi="Times New Roman" w:cs="Times New Roman"/>
          <w:color w:val="000000"/>
          <w:sz w:val="20"/>
          <w:szCs w:val="20"/>
          <w:lang w:eastAsia="fr-FR"/>
        </w:rPr>
        <w:br/>
        <w:t>Conséquence : il peut y avoir de sacrées surprises si les informations sur l'emplacement du point de transit remontent à plusieurs milliers d'années. Mais il faut relativiser : l'âge de la Guilde des MEGA (et donc des plus anciens points de transit) reste très limité par rapport à l'échelle des temps géologiques...</w:t>
      </w:r>
    </w:p>
    <w:p w:rsidR="00F83C41" w:rsidRPr="00F83C41" w:rsidRDefault="00F83C41" w:rsidP="00F83C4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F83C41">
        <w:rPr>
          <w:rFonts w:ascii="Times New Roman" w:eastAsia="Times New Roman" w:hAnsi="Times New Roman" w:cs="Times New Roman"/>
          <w:color w:val="000000"/>
          <w:sz w:val="20"/>
          <w:szCs w:val="20"/>
          <w:lang w:eastAsia="fr-FR"/>
        </w:rPr>
        <w:t xml:space="preserve">Il est à noter qu'une source plus ancienne, la Gazette Galactique parue dans le numéro 49 de Jeux &amp; Stratégie (février mars 1988), indiquait </w:t>
      </w:r>
      <w:proofErr w:type="gramStart"/>
      <w:r w:rsidRPr="00F83C41">
        <w:rPr>
          <w:rFonts w:ascii="Times New Roman" w:eastAsia="Times New Roman" w:hAnsi="Times New Roman" w:cs="Times New Roman"/>
          <w:color w:val="000000"/>
          <w:sz w:val="20"/>
          <w:szCs w:val="20"/>
          <w:lang w:eastAsia="fr-FR"/>
        </w:rPr>
        <w:t>qu'</w:t>
      </w:r>
      <w:r w:rsidRPr="00F83C41">
        <w:rPr>
          <w:rFonts w:ascii="Times New Roman" w:eastAsia="Times New Roman" w:hAnsi="Times New Roman" w:cs="Times New Roman"/>
          <w:i/>
          <w:iCs/>
          <w:color w:val="000000"/>
          <w:sz w:val="20"/>
          <w:szCs w:val="20"/>
          <w:lang w:eastAsia="fr-FR"/>
        </w:rPr>
        <w:t>[</w:t>
      </w:r>
      <w:proofErr w:type="gramEnd"/>
      <w:r w:rsidRPr="00F83C41">
        <w:rPr>
          <w:rFonts w:ascii="Times New Roman" w:eastAsia="Times New Roman" w:hAnsi="Times New Roman" w:cs="Times New Roman"/>
          <w:i/>
          <w:iCs/>
          <w:color w:val="000000"/>
          <w:sz w:val="20"/>
          <w:szCs w:val="20"/>
          <w:lang w:eastAsia="fr-FR"/>
        </w:rPr>
        <w:t>u]n tétraèdre de transit se désamorce dès qu'on l'éloigne de quelques millions de kilomètres à peine de son lieu de création</w:t>
      </w:r>
      <w:r w:rsidRPr="00F83C41">
        <w:rPr>
          <w:rFonts w:ascii="Times New Roman" w:eastAsia="Times New Roman" w:hAnsi="Times New Roman" w:cs="Times New Roman"/>
          <w:color w:val="000000"/>
          <w:sz w:val="20"/>
          <w:szCs w:val="20"/>
          <w:lang w:eastAsia="fr-FR"/>
        </w:rPr>
        <w:t>. Ceci exclurait clairement la présence de points de transit fonctionnels à bord de vaisseaux spatiaux... Toutefois, entre les deux interprétations, j'ai choisi d'adopter la plus récente (celle présentée précédemment).</w:t>
      </w:r>
    </w:p>
    <w:p w:rsidR="0044128B" w:rsidRDefault="00F83C41"/>
    <w:sectPr w:rsidR="0044128B" w:rsidSect="00F335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B3C9C"/>
    <w:multiLevelType w:val="multilevel"/>
    <w:tmpl w:val="C628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55E20"/>
    <w:multiLevelType w:val="multilevel"/>
    <w:tmpl w:val="675C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hyphenationZone w:val="425"/>
  <w:characterSpacingControl w:val="doNotCompress"/>
  <w:compat/>
  <w:rsids>
    <w:rsidRoot w:val="00E16125"/>
    <w:rsid w:val="007004D0"/>
    <w:rsid w:val="00E16125"/>
    <w:rsid w:val="00E62F56"/>
    <w:rsid w:val="00F3359A"/>
    <w:rsid w:val="00F83C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9A"/>
  </w:style>
  <w:style w:type="paragraph" w:styleId="Titre3">
    <w:name w:val="heading 3"/>
    <w:basedOn w:val="Normal"/>
    <w:link w:val="Titre3Car"/>
    <w:uiPriority w:val="9"/>
    <w:qFormat/>
    <w:rsid w:val="00E1612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1612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83C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83C41"/>
  </w:style>
  <w:style w:type="character" w:styleId="Lienhypertexte">
    <w:name w:val="Hyperlink"/>
    <w:basedOn w:val="Policepardfaut"/>
    <w:uiPriority w:val="99"/>
    <w:semiHidden/>
    <w:unhideWhenUsed/>
    <w:rsid w:val="00F83C41"/>
    <w:rPr>
      <w:color w:val="0000FF"/>
      <w:u w:val="single"/>
    </w:rPr>
  </w:style>
</w:styles>
</file>

<file path=word/webSettings.xml><?xml version="1.0" encoding="utf-8"?>
<w:webSettings xmlns:r="http://schemas.openxmlformats.org/officeDocument/2006/relationships" xmlns:w="http://schemas.openxmlformats.org/wordprocessingml/2006/main">
  <w:divs>
    <w:div w:id="55320713">
      <w:bodyDiv w:val="1"/>
      <w:marLeft w:val="0"/>
      <w:marRight w:val="0"/>
      <w:marTop w:val="0"/>
      <w:marBottom w:val="0"/>
      <w:divBdr>
        <w:top w:val="none" w:sz="0" w:space="0" w:color="auto"/>
        <w:left w:val="none" w:sz="0" w:space="0" w:color="auto"/>
        <w:bottom w:val="none" w:sz="0" w:space="0" w:color="auto"/>
        <w:right w:val="none" w:sz="0" w:space="0" w:color="auto"/>
      </w:divBdr>
    </w:div>
    <w:div w:id="5240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ukoum.online.fr/jdr/gurps/g_mega.htm" TargetMode="External"/><Relationship Id="rId5" Type="http://schemas.openxmlformats.org/officeDocument/2006/relationships/hyperlink" Target="http://loukoum.online.fr/jdr/liens.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961</Words>
  <Characters>5286</Characters>
  <Application>Microsoft Office Word</Application>
  <DocSecurity>0</DocSecurity>
  <Lines>44</Lines>
  <Paragraphs>12</Paragraphs>
  <ScaleCrop>false</ScaleCrop>
  <Company>Capgemini</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2016-09-01T00:40:00Z</dcterms:created>
  <dcterms:modified xsi:type="dcterms:W3CDTF">2016-09-01T00:43:00Z</dcterms:modified>
</cp:coreProperties>
</file>